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7" w:rsidRDefault="0043342F" w:rsidP="0043342F">
      <w:pPr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43342F">
        <w:rPr>
          <w:rStyle w:val="a3"/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43342F">
        <w:rPr>
          <w:rStyle w:val="a3"/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43342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2F">
        <w:rPr>
          <w:rStyle w:val="a3"/>
          <w:rFonts w:ascii="Times New Roman" w:hAnsi="Times New Roman" w:cs="Times New Roman"/>
          <w:sz w:val="24"/>
          <w:szCs w:val="24"/>
        </w:rPr>
        <w:t>осінню</w:t>
      </w:r>
      <w:proofErr w:type="spellEnd"/>
      <w:r w:rsidRPr="0043342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2F">
        <w:rPr>
          <w:rStyle w:val="a3"/>
          <w:rFonts w:ascii="Times New Roman" w:hAnsi="Times New Roman" w:cs="Times New Roman"/>
          <w:sz w:val="24"/>
          <w:szCs w:val="24"/>
        </w:rPr>
        <w:t>депресію</w:t>
      </w:r>
      <w:proofErr w:type="spellEnd"/>
      <w:r w:rsidRPr="0043342F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342F">
        <w:rPr>
          <w:rStyle w:val="a3"/>
          <w:rFonts w:ascii="Times New Roman" w:hAnsi="Times New Roman" w:cs="Times New Roman"/>
          <w:sz w:val="24"/>
          <w:szCs w:val="24"/>
        </w:rPr>
        <w:t>їжа</w:t>
      </w:r>
      <w:proofErr w:type="spellEnd"/>
      <w:r w:rsidRPr="0043342F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2F">
        <w:rPr>
          <w:rStyle w:val="a3"/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43342F">
        <w:rPr>
          <w:rStyle w:val="a3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3342F">
        <w:rPr>
          <w:rStyle w:val="a3"/>
          <w:rFonts w:ascii="Times New Roman" w:hAnsi="Times New Roman" w:cs="Times New Roman"/>
          <w:sz w:val="24"/>
          <w:szCs w:val="24"/>
        </w:rPr>
        <w:t>см</w:t>
      </w:r>
      <w:proofErr w:type="gramEnd"/>
      <w:r w:rsidRPr="0043342F">
        <w:rPr>
          <w:rStyle w:val="a3"/>
          <w:rFonts w:ascii="Times New Roman" w:hAnsi="Times New Roman" w:cs="Times New Roman"/>
          <w:sz w:val="24"/>
          <w:szCs w:val="24"/>
        </w:rPr>
        <w:t>іх</w:t>
      </w:r>
      <w:proofErr w:type="spellEnd"/>
    </w:p>
    <w:p w:rsidR="0043342F" w:rsidRPr="0043342F" w:rsidRDefault="0043342F" w:rsidP="0043342F">
      <w:pPr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ідчуваєте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роздратованим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поганому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втомленим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Легко сердитесь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засмучуєтесь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можете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сфокусуватися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засинанням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причиною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Хімічні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регулятори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настрою,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харчова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поведінка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стрес</w:t>
      </w:r>
      <w:proofErr w:type="spellEnd"/>
    </w:p>
    <w:p w:rsidR="0043342F" w:rsidRPr="0043342F" w:rsidRDefault="0043342F" w:rsidP="0043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238625" cy="2407539"/>
            <wp:effectExtent l="0" t="0" r="0" b="0"/>
            <wp:docPr id="4" name="Рисунок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acy;&amp;rcy;&amp;tcy;&amp;icy;&amp;ncy;&amp;kcy;&amp;icy; &amp;zcy;&amp;dcy;&amp;ocy;&amp;rcy;&amp;ocy;&amp;vcy;&amp;icy;&amp;jcy; &amp;scy;&amp;pcy;&amp;ocy;&amp;scy;&amp;iukcy;&amp;bcy; &amp;zhcy;&amp;icy;&amp;tcy;&amp;t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acy;&amp;rcy;&amp;tcy;&amp;icy;&amp;ncy;&amp;kcy;&amp;icy; &amp;zcy;&amp;dcy;&amp;ocy;&amp;rcy;&amp;ocy;&amp;vcy;&amp;icy;&amp;jcy; &amp;scy;&amp;pcy;&amp;ocy;&amp;scy;&amp;iukcy;&amp;bcy; &amp;zhcy;&amp;icy;&amp;tcy;&amp;tcy;&amp;yacy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надниркових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потрапляючи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кровообіг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вивільняються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заважати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справлятися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медіаторами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посередниками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жвавість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Нестача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хі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дратівливості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неспокою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безсоння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Медіатори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отримуватись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їжею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ми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їмо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покращуватимуть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протидіючи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негативному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протікання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 ми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знаходимося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пропускаємо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збільшуємо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висококалорійних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до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борці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зі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стресом</w:t>
      </w:r>
      <w:proofErr w:type="spell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повільним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і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ідеальним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івновазі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стресових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Складні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вуглеводи</w:t>
      </w:r>
      <w:proofErr w:type="spell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Вживаючи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серотоніну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медіатором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заспокоює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фініки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інжир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42F" w:rsidRPr="0043342F" w:rsidRDefault="0043342F" w:rsidP="00433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Банани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харман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Кориця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помідори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- 5-гідроксітриптамін, яка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напругу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Цибуля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жар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ефірній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Гострий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перець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ійподібних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цукерках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сиропах,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почуватися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короткий час, але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голоду.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ілки</w:t>
      </w:r>
      <w:proofErr w:type="spell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уповільнюють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кров і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Білкова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ситості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висококалорійних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закусок.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(сир, молоко, йогурт),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квасоля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горох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арахісове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соєвий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 тофу.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 (особливо сорту Рокфор)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амінокислоти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тирамін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триптамін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Жири</w:t>
      </w:r>
      <w:proofErr w:type="spell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'я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омега-6 і омега-3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їжею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відновлюють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відпрацьованих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 моря,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оселедець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скумбрія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лосось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омега-3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полегшити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депресію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жирна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оселедець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лосось,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тунець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мигдаль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волоські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рапсова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лляна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конопляна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соєва</w:t>
      </w:r>
      <w:proofErr w:type="spellEnd"/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Вітаміни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групи</w:t>
      </w:r>
      <w:proofErr w:type="spellEnd"/>
      <w:proofErr w:type="gram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всієї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наднирників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кортизол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імунної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іжджі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печінка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соя,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броколлі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необроблені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лосось,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кукурудза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соняшнику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Вітамін</w:t>
      </w:r>
      <w:proofErr w:type="spellEnd"/>
      <w:proofErr w:type="gram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є антиоксидантом,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агресивних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артеріального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гормону кортизолу (гормону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шипшина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квашена капуста, смородина (заморожена, сушена та перетерта 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(петрушка,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броколлі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манго,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Магній</w:t>
      </w:r>
      <w:proofErr w:type="spellEnd"/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інерал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м'язевій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ритму.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безсоння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занепокоєння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морепродукти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соєвий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 тофу,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Детальніші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рекомендації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невеликими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порціями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стабільний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урізноманітнюйте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Уникайте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депресією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снідайте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пропускаючи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імпульсивно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перекушувати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висококалорійними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солодощами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Уникайте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ідсолоджувачів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переробленої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рафінованої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добавок/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алкоголю,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нікотину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 не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істять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алкоголь,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порожніх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серцевий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(алкоголь,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нікотин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продуктах, часто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токсичними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вживаючи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Вправи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</w:t>
      </w:r>
      <w:proofErr w:type="gram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іже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повітря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сміх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додадуть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вам позитивного настрою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42F" w:rsidRPr="0043342F" w:rsidRDefault="0043342F" w:rsidP="0043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5125" cy="1933229"/>
            <wp:effectExtent l="0" t="0" r="0" b="0"/>
            <wp:docPr id="5" name="Рисунок 5" descr="https://encrypted-tbn2.gstatic.com/images?q=tbn:ANd9GcTAzSD7sxhCyHWGJSnlfoOuJeW2VVssVrzjCBhgh-4W8sd9YI8l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AzSD7sxhCyHWGJSnlfoOuJeW2VVssVrzjCBhgh-4W8sd9YI8l9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принаймні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обідню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перерву для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прогулянок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непокоїть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безсоння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а не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ввечері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ускладнити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засинання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Аеробні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(з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діафрагмальної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ендорфіни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казав,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перевантаженнях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адекватною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емоціями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залозах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секреції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виробляються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антистресори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 "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кортизолу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адреналіну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ендорфінів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усмішку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усмішка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рефлекторно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вироблення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ендорфінів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гормонів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захистом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депресії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поганого</w:t>
      </w:r>
      <w:proofErr w:type="gram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настрою.</w:t>
      </w:r>
    </w:p>
    <w:p w:rsidR="0043342F" w:rsidRPr="0043342F" w:rsidRDefault="0043342F" w:rsidP="004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яка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займається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сміху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геотологія</w:t>
      </w:r>
      <w:proofErr w:type="spellEnd"/>
      <w:r w:rsidRPr="0043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довела,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сміху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заміняють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43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2F" w:rsidRPr="0043342F" w:rsidRDefault="0043342F" w:rsidP="00433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2F" w:rsidRPr="0043342F" w:rsidRDefault="004334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42F" w:rsidRPr="004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7B"/>
    <w:multiLevelType w:val="multilevel"/>
    <w:tmpl w:val="951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00F4"/>
    <w:multiLevelType w:val="multilevel"/>
    <w:tmpl w:val="7CC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6661E"/>
    <w:multiLevelType w:val="multilevel"/>
    <w:tmpl w:val="AEF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210A5"/>
    <w:multiLevelType w:val="multilevel"/>
    <w:tmpl w:val="906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E3F77"/>
    <w:multiLevelType w:val="multilevel"/>
    <w:tmpl w:val="0D5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15CA4"/>
    <w:multiLevelType w:val="multilevel"/>
    <w:tmpl w:val="A6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16D34"/>
    <w:multiLevelType w:val="multilevel"/>
    <w:tmpl w:val="6E1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2F"/>
    <w:rsid w:val="00057A37"/>
    <w:rsid w:val="004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42F"/>
    <w:rPr>
      <w:b/>
      <w:bCs/>
    </w:rPr>
  </w:style>
  <w:style w:type="paragraph" w:styleId="a4">
    <w:name w:val="Normal (Web)"/>
    <w:basedOn w:val="a"/>
    <w:uiPriority w:val="99"/>
    <w:semiHidden/>
    <w:unhideWhenUsed/>
    <w:rsid w:val="004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34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42F"/>
    <w:rPr>
      <w:b/>
      <w:bCs/>
    </w:rPr>
  </w:style>
  <w:style w:type="paragraph" w:styleId="a4">
    <w:name w:val="Normal (Web)"/>
    <w:basedOn w:val="a"/>
    <w:uiPriority w:val="99"/>
    <w:semiHidden/>
    <w:unhideWhenUsed/>
    <w:rsid w:val="004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34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sanapal</dc:creator>
  <cp:lastModifiedBy>sanapal</cp:lastModifiedBy>
  <cp:revision>1</cp:revision>
  <dcterms:created xsi:type="dcterms:W3CDTF">2016-10-28T06:29:00Z</dcterms:created>
  <dcterms:modified xsi:type="dcterms:W3CDTF">2016-10-28T06:36:00Z</dcterms:modified>
</cp:coreProperties>
</file>